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E28E" w14:textId="57CD5D50" w:rsidR="001A2144" w:rsidRPr="005C4757" w:rsidRDefault="001A2144" w:rsidP="001A2144">
      <w:pPr>
        <w:pStyle w:val="Nagwek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Dostęp do informacji publicznej - K</w:t>
      </w:r>
      <w:r w:rsidRPr="005C4757">
        <w:rPr>
          <w:rFonts w:ascii="Arial Narrow" w:hAnsi="Arial Narrow"/>
          <w:b/>
          <w:bCs/>
          <w:sz w:val="28"/>
          <w:szCs w:val="28"/>
        </w:rPr>
        <w:t>lauzula informacyjna  dotycząca przetwarzania danych osobowych w NASK S.A.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DFE3581" w14:textId="77777777" w:rsidR="001A2144" w:rsidRPr="00F70B7B" w:rsidRDefault="001A2144" w:rsidP="001A2144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2144" w:rsidRPr="00F70B7B" w14:paraId="2CDEAC95" w14:textId="77777777" w:rsidTr="00CD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57807C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7366" w:type="dxa"/>
          </w:tcPr>
          <w:p w14:paraId="53E9012B" w14:textId="487DF349" w:rsidR="001A2144" w:rsidRPr="00F70B7B" w:rsidRDefault="00BF591A" w:rsidP="00CD4FF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60312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Pr="00060312">
              <w:rPr>
                <w:rFonts w:ascii="Arial Narrow" w:hAnsi="Arial Narrow"/>
              </w:rPr>
              <w:t xml:space="preserve"> 11 Listopada 23</w:t>
            </w:r>
            <w:r w:rsidRPr="00060312">
              <w:rPr>
                <w:rFonts w:ascii="Arial Narrow" w:hAnsi="Arial Narrow" w:cs="Arial"/>
              </w:rPr>
              <w:t>, zarejestrowana przez Sąd Rejonowy dla m.st. Warszawy XI</w:t>
            </w:r>
            <w:r w:rsidR="0022725F">
              <w:rPr>
                <w:rFonts w:ascii="Arial Narrow" w:hAnsi="Arial Narrow" w:cs="Arial"/>
              </w:rPr>
              <w:t>V</w:t>
            </w:r>
            <w:r w:rsidRPr="00060312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060312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060312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1A2144" w:rsidRPr="00F70B7B" w14:paraId="7534A443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58FA16C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7366" w:type="dxa"/>
          </w:tcPr>
          <w:p w14:paraId="2230AF83" w14:textId="77777777" w:rsidR="001A2144" w:rsidRPr="00DC62E1" w:rsidRDefault="001A2144" w:rsidP="00CD4FF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40C9F10F" w14:textId="77777777" w:rsidR="001A2144" w:rsidRPr="00DC62E1" w:rsidRDefault="001A2144" w:rsidP="00CD4FF5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pisemnie - adres siedziby Administratora: ul. Wąwozowa 18 lok. 010, </w:t>
            </w:r>
            <w:r w:rsidRPr="00DC62E1">
              <w:rPr>
                <w:rFonts w:ascii="Arial Narrow" w:hAnsi="Arial Narrow" w:cs="Arial"/>
              </w:rPr>
              <w:br/>
              <w:t>02-796 Warszawa;</w:t>
            </w:r>
          </w:p>
          <w:p w14:paraId="1E319655" w14:textId="77777777" w:rsidR="001A2144" w:rsidRPr="00DC62E1" w:rsidRDefault="001A2144" w:rsidP="00CD4FF5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6F60F219" w14:textId="77777777" w:rsidR="001A2144" w:rsidRPr="00DC62E1" w:rsidRDefault="001A2144" w:rsidP="00CD4FF5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1A2144" w:rsidRPr="00F70B7B" w14:paraId="1025734A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8E8FDA" w14:textId="77777777" w:rsidR="001A2144" w:rsidRPr="00827AA4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827AA4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7366" w:type="dxa"/>
          </w:tcPr>
          <w:p w14:paraId="1B31A598" w14:textId="77777777" w:rsidR="001A2144" w:rsidRPr="00827AA4" w:rsidRDefault="001A2144" w:rsidP="00CD4FF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827AA4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827AA4">
              <w:rPr>
                <w:rFonts w:ascii="Arial Narrow" w:hAnsi="Arial Narrow" w:cstheme="minorHAnsi"/>
              </w:rPr>
              <w:br/>
              <w:t>w związku z art. 6 ust. 1 RODO.</w:t>
            </w:r>
          </w:p>
          <w:p w14:paraId="5AAA7463" w14:textId="77777777" w:rsidR="001A2144" w:rsidRPr="00827AA4" w:rsidRDefault="001A2144" w:rsidP="00CD4FF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827AA4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670C423D" w14:textId="141AE2A4" w:rsidR="001A2144" w:rsidRPr="00827AA4" w:rsidRDefault="001A2144" w:rsidP="001A2144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7AA4">
              <w:rPr>
                <w:rFonts w:ascii="Arial Narrow" w:hAnsi="Arial Narrow"/>
              </w:rPr>
              <w:t>rozpatrzenia wniosku o udostępnienie informacji publicznej, zgodnie z art. 61 Konstytucji RP</w:t>
            </w:r>
            <w:r w:rsidR="00827AA4">
              <w:rPr>
                <w:rFonts w:ascii="Arial Narrow" w:hAnsi="Arial Narrow"/>
              </w:rPr>
              <w:t xml:space="preserve"> oraz</w:t>
            </w:r>
            <w:r w:rsidRPr="00827AA4">
              <w:rPr>
                <w:rFonts w:ascii="Arial Narrow" w:hAnsi="Arial Narrow"/>
              </w:rPr>
              <w:t xml:space="preserve"> przepisami ustawy z dnia 6 września 2001 r. o dostępie do informacji publicznej</w:t>
            </w:r>
            <w:r w:rsidR="00827AA4" w:rsidRPr="00827AA4">
              <w:rPr>
                <w:rFonts w:ascii="Arial Narrow" w:hAnsi="Arial Narrow"/>
              </w:rPr>
              <w:t xml:space="preserve"> (</w:t>
            </w:r>
            <w:proofErr w:type="spellStart"/>
            <w:r w:rsidR="00827AA4" w:rsidRPr="00827AA4">
              <w:rPr>
                <w:rFonts w:ascii="Arial Narrow" w:hAnsi="Arial Narrow"/>
              </w:rPr>
              <w:t>t.j</w:t>
            </w:r>
            <w:proofErr w:type="spellEnd"/>
            <w:r w:rsidR="00827AA4" w:rsidRPr="00827AA4">
              <w:rPr>
                <w:rFonts w:ascii="Arial Narrow" w:hAnsi="Arial Narrow"/>
              </w:rPr>
              <w:t>. Dz. U. z 2019 r. poz. 1429, z 2020 r. poz. 695)</w:t>
            </w:r>
            <w:r w:rsidRPr="00827AA4">
              <w:rPr>
                <w:rFonts w:ascii="Arial Narrow" w:hAnsi="Arial Narrow"/>
              </w:rPr>
              <w:t xml:space="preserve"> i ustawy z dnia 25 lutego 2016 r. o ponownym wykorzystywaniu informacji sektora publicznego, ustawy z dnia 14 czerwca 1960 r. – Kodeks postępowania administracyjnego;</w:t>
            </w:r>
          </w:p>
          <w:p w14:paraId="0332DF3B" w14:textId="77777777" w:rsidR="00827AA4" w:rsidRPr="00827AA4" w:rsidRDefault="001A2144" w:rsidP="001A2144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7AA4">
              <w:rPr>
                <w:rFonts w:ascii="Arial Narrow" w:hAnsi="Arial Narrow"/>
              </w:rPr>
              <w:t>udostępnienia informacji publicznej,</w:t>
            </w:r>
          </w:p>
          <w:p w14:paraId="635D5F7F" w14:textId="10933DD0" w:rsidR="001A2144" w:rsidRPr="00827AA4" w:rsidRDefault="001A2144" w:rsidP="001A2144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7AA4">
              <w:rPr>
                <w:rFonts w:ascii="Arial Narrow" w:hAnsi="Arial Narrow"/>
              </w:rPr>
              <w:t xml:space="preserve">prowadzenia rejestru wniosków o udostępnienie informacji publicznej </w:t>
            </w:r>
            <w:r w:rsidR="00827AA4" w:rsidRPr="00827AA4">
              <w:rPr>
                <w:rFonts w:ascii="Arial Narrow" w:hAnsi="Arial Narrow"/>
              </w:rPr>
              <w:br/>
            </w:r>
            <w:r w:rsidRPr="00827AA4">
              <w:rPr>
                <w:rFonts w:ascii="Arial Narrow" w:hAnsi="Arial Narrow"/>
              </w:rPr>
              <w:t>w związku z koniecznością nadzorowania terminowości udostępniania informacji oraz prowadzenia archiwizacji dokumentacji - na podstawie art. 2 ust. 1 oraz art. 10 ust. 1 ustawy z dnia 6 września 2001 r. o dostępie do informacji publicznej</w:t>
            </w:r>
            <w:r w:rsidR="00827AA4" w:rsidRPr="00827AA4">
              <w:rPr>
                <w:rFonts w:ascii="Arial Narrow" w:hAnsi="Arial Narrow"/>
              </w:rPr>
              <w:t xml:space="preserve"> (</w:t>
            </w:r>
            <w:proofErr w:type="spellStart"/>
            <w:r w:rsidR="00827AA4" w:rsidRPr="00827AA4">
              <w:rPr>
                <w:rFonts w:ascii="Arial Narrow" w:hAnsi="Arial Narrow"/>
              </w:rPr>
              <w:t>t.j</w:t>
            </w:r>
            <w:proofErr w:type="spellEnd"/>
            <w:r w:rsidR="00827AA4" w:rsidRPr="00827AA4">
              <w:rPr>
                <w:rFonts w:ascii="Arial Narrow" w:hAnsi="Arial Narrow"/>
              </w:rPr>
              <w:t>. Dz. U. z 2019 r. poz. 1429, z 2020 r. poz. 695).</w:t>
            </w:r>
          </w:p>
        </w:tc>
      </w:tr>
      <w:tr w:rsidR="001A2144" w:rsidRPr="00F70B7B" w14:paraId="30FBA90A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C4A3CB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Podstawy </w:t>
            </w:r>
            <w:r>
              <w:rPr>
                <w:rFonts w:ascii="Arial Narrow" w:hAnsi="Arial Narrow" w:cs="Arial"/>
                <w:color w:val="2F5496" w:themeColor="accent1" w:themeShade="BF"/>
              </w:rPr>
              <w:t>proceduralne przetwarzania danych (RODO)</w:t>
            </w:r>
          </w:p>
        </w:tc>
        <w:tc>
          <w:tcPr>
            <w:tcW w:w="7366" w:type="dxa"/>
          </w:tcPr>
          <w:p w14:paraId="1DCC6848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45C95B36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58BD0447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6659F394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23E2622A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3EDCA03A" w14:textId="77777777" w:rsidR="001A2144" w:rsidRPr="00DC62E1" w:rsidRDefault="001A2144" w:rsidP="00CD4FF5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uzasadniony interes Administratora Danych Osobowych (art. 6 ust. 1 lit. f).</w:t>
            </w:r>
          </w:p>
        </w:tc>
      </w:tr>
      <w:tr w:rsidR="001A2144" w:rsidRPr="00F70B7B" w14:paraId="6DC728B5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90A18D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7366" w:type="dxa"/>
          </w:tcPr>
          <w:p w14:paraId="64926B8C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6034C515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Pr="00DC62E1">
              <w:rPr>
                <w:rFonts w:ascii="Arial Narrow" w:hAnsi="Arial Narrow" w:cs="Arial"/>
              </w:rPr>
              <w:br/>
              <w:t>w zakresie niezbędnym do zapewnienia prawidłowej współpracy;</w:t>
            </w:r>
          </w:p>
          <w:p w14:paraId="63798DB2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493DC20D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lecznicze w celach związanych ze świadczeniem usług medycznych </w:t>
            </w:r>
            <w:r w:rsidRPr="00DC62E1">
              <w:rPr>
                <w:rFonts w:ascii="Arial Narrow" w:hAnsi="Arial Narrow" w:cs="Arial"/>
              </w:rPr>
              <w:br/>
              <w:t xml:space="preserve">w zakresie związanym z medycyną pracy, a także ratowania życia i zdrowia; </w:t>
            </w:r>
          </w:p>
          <w:p w14:paraId="614A4523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DC62E1">
              <w:rPr>
                <w:rFonts w:ascii="Arial Narrow" w:hAnsi="Arial Narrow" w:cs="Arial"/>
              </w:rPr>
              <w:br/>
              <w:t xml:space="preserve">i księgowych na rzecz Administratora; </w:t>
            </w:r>
          </w:p>
          <w:p w14:paraId="794B3670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banki i leasi</w:t>
            </w:r>
            <w:r>
              <w:rPr>
                <w:rFonts w:ascii="Arial Narrow" w:hAnsi="Arial Narrow" w:cs="Arial"/>
              </w:rPr>
              <w:t>n</w:t>
            </w:r>
            <w:r w:rsidRPr="00DC62E1">
              <w:rPr>
                <w:rFonts w:ascii="Arial Narrow" w:hAnsi="Arial Narrow" w:cs="Arial"/>
              </w:rPr>
              <w:t>godawcy;</w:t>
            </w:r>
          </w:p>
          <w:p w14:paraId="55746803" w14:textId="77777777" w:rsidR="001A2144" w:rsidRPr="00DC62E1" w:rsidRDefault="001A2144" w:rsidP="00CD4FF5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1A2144" w:rsidRPr="00F70B7B" w14:paraId="09E07CCB" w14:textId="77777777" w:rsidTr="00827A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719DFF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>Okres przetwarzania</w:t>
            </w:r>
          </w:p>
        </w:tc>
        <w:tc>
          <w:tcPr>
            <w:tcW w:w="7366" w:type="dxa"/>
          </w:tcPr>
          <w:p w14:paraId="70731459" w14:textId="3A6DE1CE" w:rsidR="001A2144" w:rsidRPr="00827AA4" w:rsidRDefault="00827AA4" w:rsidP="00CD4F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7AA4">
              <w:rPr>
                <w:rFonts w:ascii="Arial Narrow" w:hAnsi="Arial Narrow"/>
              </w:rPr>
              <w:t xml:space="preserve">Pani/Pana dane osobowe będą przechowywane przez czas wymagany przepisami prawa, tj. przez okres maksymalnie 5 lat, tj. okres niezbędny do realizacji </w:t>
            </w:r>
            <w:r>
              <w:rPr>
                <w:rFonts w:ascii="Arial Narrow" w:hAnsi="Arial Narrow"/>
              </w:rPr>
              <w:t xml:space="preserve">wskazanych wyżej </w:t>
            </w:r>
            <w:r w:rsidRPr="00827AA4">
              <w:rPr>
                <w:rFonts w:ascii="Arial Narrow" w:hAnsi="Arial Narrow"/>
              </w:rPr>
              <w:t>celów. Potem, zgodnie z przepisami, dokumenty trafią do archiwum zakładowego.</w:t>
            </w:r>
          </w:p>
        </w:tc>
      </w:tr>
      <w:tr w:rsidR="001A2144" w:rsidRPr="00F70B7B" w14:paraId="49E1498A" w14:textId="77777777" w:rsidTr="00CD4FF5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201EF0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7366" w:type="dxa"/>
          </w:tcPr>
          <w:p w14:paraId="5F4F9096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0A6ABB90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3BAA3A76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0C918EB9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471CF81E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3D67777B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455F88B1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DC62E1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7D0BD46D" w14:textId="77777777" w:rsidR="001A2144" w:rsidRPr="00DC62E1" w:rsidRDefault="001A2144" w:rsidP="00CD4FF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1A2144" w:rsidRPr="00F70B7B" w14:paraId="068FFC64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CF1B5B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7366" w:type="dxa"/>
          </w:tcPr>
          <w:p w14:paraId="3E59654C" w14:textId="77777777" w:rsidR="001A2144" w:rsidRPr="00DC62E1" w:rsidRDefault="001A2144" w:rsidP="00CD4FF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Dane osobowe nie są i nie będą udostępniane innym podmiotom</w:t>
            </w:r>
            <w:r w:rsidRPr="00DC62E1">
              <w:rPr>
                <w:rFonts w:ascii="Arial Narrow" w:hAnsi="Arial Narrow" w:cs="Arial"/>
              </w:rPr>
              <w:t xml:space="preserve"> poza przypadkami, gdy obowiązek taki wynika z powszechnie obowiązujących przepisów prawa lub zostanie na to wyrażona zgoda, jednak mogą być udostępnione stronom postępowań administracyjnych lub sądowych, których jest Pan/Pani stroną lub uczestnikiem w trybie udostępnienia akt tych postępowań.</w:t>
            </w:r>
          </w:p>
        </w:tc>
      </w:tr>
      <w:tr w:rsidR="001A2144" w:rsidRPr="00F70B7B" w14:paraId="3B820190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D22B65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7366" w:type="dxa"/>
          </w:tcPr>
          <w:p w14:paraId="05D79BD6" w14:textId="5A09F1ED" w:rsidR="001A2144" w:rsidRPr="00DC62E1" w:rsidRDefault="001A2144" w:rsidP="00CD4FF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</w:t>
            </w:r>
          </w:p>
        </w:tc>
      </w:tr>
      <w:tr w:rsidR="001A2144" w:rsidRPr="00F70B7B" w14:paraId="34715E35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82BA39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7366" w:type="dxa"/>
          </w:tcPr>
          <w:p w14:paraId="032EC612" w14:textId="77777777" w:rsidR="001A2144" w:rsidRPr="00DC62E1" w:rsidRDefault="001A2144" w:rsidP="00CD4FF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DC62E1">
                <w:rPr>
                  <w:rFonts w:ascii="Arial Narrow" w:hAnsi="Arial Narrow" w:cs="Arial"/>
                </w:rPr>
                <w:t>Adres</w:t>
              </w:r>
            </w:hyperlink>
            <w:r w:rsidRPr="00DC62E1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DC62E1">
                <w:rPr>
                  <w:rFonts w:ascii="Arial Narrow" w:hAnsi="Arial Narrow" w:cs="Arial"/>
                </w:rPr>
                <w:t>Tel.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1A2144" w:rsidRPr="00F70B7B" w14:paraId="1950138E" w14:textId="77777777" w:rsidTr="00C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37DD89" w14:textId="77777777" w:rsidR="001A2144" w:rsidRPr="005C4757" w:rsidRDefault="001A2144" w:rsidP="00CD4FF5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7366" w:type="dxa"/>
          </w:tcPr>
          <w:p w14:paraId="063AD027" w14:textId="77777777" w:rsidR="001A2144" w:rsidRPr="00DC62E1" w:rsidRDefault="001A2144" w:rsidP="00CD4FF5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Pani/Pana dane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300AE895" w14:textId="77777777" w:rsidR="001A2144" w:rsidRDefault="001A2144" w:rsidP="001A2144"/>
    <w:p w14:paraId="15841B48" w14:textId="77777777" w:rsidR="00E00DFE" w:rsidRDefault="00927A89"/>
    <w:sectPr w:rsidR="00E00D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F426" w14:textId="77777777" w:rsidR="00927A89" w:rsidRDefault="00927A89">
      <w:pPr>
        <w:spacing w:after="0" w:line="240" w:lineRule="auto"/>
      </w:pPr>
      <w:r>
        <w:separator/>
      </w:r>
    </w:p>
  </w:endnote>
  <w:endnote w:type="continuationSeparator" w:id="0">
    <w:p w14:paraId="065BA3D9" w14:textId="77777777" w:rsidR="00927A89" w:rsidRDefault="009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5C5E" w14:textId="77777777" w:rsidR="00927A89" w:rsidRDefault="00927A89">
      <w:pPr>
        <w:spacing w:after="0" w:line="240" w:lineRule="auto"/>
      </w:pPr>
      <w:r>
        <w:separator/>
      </w:r>
    </w:p>
  </w:footnote>
  <w:footnote w:type="continuationSeparator" w:id="0">
    <w:p w14:paraId="6FBA7058" w14:textId="77777777" w:rsidR="00927A89" w:rsidRDefault="009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663C" w14:textId="77777777" w:rsidR="005C4757" w:rsidRDefault="00827A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1F678D" wp14:editId="44D47EDD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3E75"/>
    <w:multiLevelType w:val="hybridMultilevel"/>
    <w:tmpl w:val="8FCA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44"/>
    <w:rsid w:val="00113C73"/>
    <w:rsid w:val="001A2144"/>
    <w:rsid w:val="0022725F"/>
    <w:rsid w:val="005429E5"/>
    <w:rsid w:val="00827AA4"/>
    <w:rsid w:val="00927A89"/>
    <w:rsid w:val="00B6169D"/>
    <w:rsid w:val="00B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2F0"/>
  <w15:chartTrackingRefBased/>
  <w15:docId w15:val="{7FDA21DB-30A9-4F8C-A6D6-AB291B3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44"/>
  </w:style>
  <w:style w:type="paragraph" w:styleId="Nagwek1">
    <w:name w:val="heading 1"/>
    <w:basedOn w:val="Normalny"/>
    <w:next w:val="Normalny"/>
    <w:link w:val="Nagwek1Znak"/>
    <w:uiPriority w:val="9"/>
    <w:qFormat/>
    <w:rsid w:val="001A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214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A214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214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A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144"/>
  </w:style>
  <w:style w:type="table" w:styleId="Tabelasiatki1jasnaakcent1">
    <w:name w:val="Grid Table 1 Light Accent 1"/>
    <w:basedOn w:val="Standardowy"/>
    <w:uiPriority w:val="46"/>
    <w:rsid w:val="001A21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2021-12-07T11:18:00Z</dcterms:created>
  <dcterms:modified xsi:type="dcterms:W3CDTF">2021-12-07T11:18:00Z</dcterms:modified>
</cp:coreProperties>
</file>